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78D7F" w14:textId="77777777" w:rsidR="00550AAD" w:rsidRDefault="00550AAD" w:rsidP="00550AAD">
      <w:pPr>
        <w:spacing w:after="0" w:line="240" w:lineRule="auto"/>
        <w:rPr>
          <w:rFonts w:ascii="Arial Narrow" w:hAnsi="Arial Narrow"/>
          <w:sz w:val="34"/>
          <w:szCs w:val="34"/>
          <w:u w:val="single"/>
          <w:lang w:val="fr-CA"/>
        </w:rPr>
      </w:pPr>
      <w:r w:rsidRPr="0073306E">
        <w:rPr>
          <w:rFonts w:ascii="Arial Narrow" w:hAnsi="Arial Narrow" w:cs="Helvetica"/>
          <w:noProof/>
          <w:sz w:val="24"/>
          <w:szCs w:val="24"/>
          <w:lang w:val="fr-CA" w:eastAsia="fr-CA"/>
        </w:rPr>
        <w:drawing>
          <wp:inline distT="0" distB="0" distL="0" distR="0" wp14:anchorId="00F575F1" wp14:editId="63BA5672">
            <wp:extent cx="1969614" cy="455930"/>
            <wp:effectExtent l="0" t="0" r="1206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10" cy="45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C235E" w14:textId="77777777" w:rsidR="00550AAD" w:rsidRDefault="00550AAD" w:rsidP="00550AAD">
      <w:pPr>
        <w:spacing w:after="0" w:line="240" w:lineRule="auto"/>
        <w:jc w:val="center"/>
        <w:rPr>
          <w:rFonts w:ascii="Arial Narrow" w:hAnsi="Arial Narrow"/>
          <w:sz w:val="34"/>
          <w:szCs w:val="34"/>
          <w:u w:val="single"/>
          <w:lang w:val="fr-CA"/>
        </w:rPr>
      </w:pPr>
      <w:bookmarkStart w:id="0" w:name="_GoBack"/>
      <w:bookmarkEnd w:id="0"/>
    </w:p>
    <w:p w14:paraId="73A0BD84" w14:textId="77777777" w:rsidR="00DB6461" w:rsidRDefault="00DB6461" w:rsidP="00550AAD">
      <w:pPr>
        <w:spacing w:after="0" w:line="240" w:lineRule="auto"/>
        <w:jc w:val="center"/>
        <w:rPr>
          <w:rFonts w:ascii="Arial Narrow" w:hAnsi="Arial Narrow"/>
          <w:sz w:val="34"/>
          <w:szCs w:val="34"/>
          <w:u w:val="single"/>
          <w:lang w:val="fr-CA"/>
        </w:rPr>
      </w:pPr>
    </w:p>
    <w:p w14:paraId="3B25AC15" w14:textId="3081838E" w:rsidR="00550AAD" w:rsidRPr="00DB6461" w:rsidRDefault="00550AAD" w:rsidP="00550AAD">
      <w:pPr>
        <w:spacing w:after="0" w:line="240" w:lineRule="auto"/>
        <w:jc w:val="center"/>
        <w:rPr>
          <w:rFonts w:ascii="Arial Narrow" w:hAnsi="Arial Narrow"/>
          <w:sz w:val="40"/>
          <w:szCs w:val="40"/>
          <w:u w:val="single"/>
          <w:lang w:val="fr-CA"/>
        </w:rPr>
      </w:pPr>
      <w:r w:rsidRPr="00DB6461">
        <w:rPr>
          <w:rFonts w:ascii="Arial Narrow" w:hAnsi="Arial Narrow"/>
          <w:sz w:val="40"/>
          <w:szCs w:val="40"/>
          <w:u w:val="single"/>
          <w:lang w:val="fr-CA"/>
        </w:rPr>
        <w:t xml:space="preserve">AVIS DE CONVOCATION </w:t>
      </w:r>
    </w:p>
    <w:p w14:paraId="2F4780CA" w14:textId="77777777" w:rsidR="00550AAD" w:rsidRPr="00DB6461" w:rsidRDefault="00550AAD" w:rsidP="00550AAD">
      <w:pPr>
        <w:spacing w:after="0" w:line="240" w:lineRule="auto"/>
        <w:rPr>
          <w:rFonts w:ascii="Arial Narrow" w:hAnsi="Arial Narrow"/>
          <w:b/>
          <w:sz w:val="40"/>
          <w:szCs w:val="40"/>
          <w:lang w:val="fr-CA"/>
        </w:rPr>
      </w:pPr>
    </w:p>
    <w:p w14:paraId="65249315" w14:textId="77777777" w:rsidR="00550AAD" w:rsidRPr="00DB6461" w:rsidRDefault="00550AAD" w:rsidP="00550AAD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fr-CA"/>
        </w:rPr>
      </w:pPr>
      <w:r w:rsidRPr="00DB6461">
        <w:rPr>
          <w:rFonts w:ascii="Arial Narrow" w:hAnsi="Arial Narrow"/>
          <w:b/>
          <w:sz w:val="40"/>
          <w:szCs w:val="40"/>
          <w:lang w:val="fr-CA"/>
        </w:rPr>
        <w:t>ASSEMBLÉE ANNUELLE DES MEMBRES 2020</w:t>
      </w:r>
    </w:p>
    <w:p w14:paraId="472B7454" w14:textId="77777777" w:rsidR="00550AAD" w:rsidRPr="00E81930" w:rsidRDefault="00550AAD" w:rsidP="00550AAD">
      <w:pPr>
        <w:spacing w:after="0" w:line="240" w:lineRule="auto"/>
        <w:rPr>
          <w:rFonts w:ascii="Arial Narrow" w:hAnsi="Arial Narrow"/>
          <w:sz w:val="36"/>
          <w:szCs w:val="44"/>
          <w:lang w:val="fr-CA"/>
        </w:rPr>
      </w:pPr>
    </w:p>
    <w:p w14:paraId="691AA357" w14:textId="77777777" w:rsidR="00550AAD" w:rsidRPr="002F55B1" w:rsidRDefault="00550AAD" w:rsidP="00550AAD">
      <w:pPr>
        <w:spacing w:after="0" w:line="240" w:lineRule="auto"/>
        <w:jc w:val="center"/>
        <w:rPr>
          <w:rFonts w:ascii="Arial Narrow" w:hAnsi="Arial Narrow"/>
          <w:b/>
          <w:sz w:val="34"/>
          <w:szCs w:val="34"/>
          <w:lang w:val="fr-CA"/>
        </w:rPr>
      </w:pPr>
      <w:r w:rsidRPr="002F55B1">
        <w:rPr>
          <w:rFonts w:ascii="Arial Narrow" w:hAnsi="Arial Narrow"/>
          <w:b/>
          <w:sz w:val="34"/>
          <w:szCs w:val="34"/>
          <w:lang w:val="fr-CA"/>
        </w:rPr>
        <w:t>Dimanche, 13 septembre 2020 à 13 heures</w:t>
      </w:r>
    </w:p>
    <w:p w14:paraId="3DF91EDE" w14:textId="77777777" w:rsidR="00550AAD" w:rsidRPr="002F55B1" w:rsidRDefault="00550AAD" w:rsidP="00550AAD">
      <w:pPr>
        <w:spacing w:after="0" w:line="240" w:lineRule="auto"/>
        <w:jc w:val="center"/>
        <w:rPr>
          <w:rFonts w:ascii="Arial Narrow" w:hAnsi="Arial Narrow" w:cs="Arial"/>
          <w:sz w:val="34"/>
          <w:szCs w:val="34"/>
          <w:lang w:val="fr-CA"/>
        </w:rPr>
      </w:pPr>
      <w:r w:rsidRPr="002F55B1">
        <w:rPr>
          <w:rFonts w:ascii="Arial Narrow" w:hAnsi="Arial Narrow" w:cs="Arial"/>
          <w:sz w:val="34"/>
          <w:szCs w:val="34"/>
          <w:lang w:val="fr-CA"/>
        </w:rPr>
        <w:t xml:space="preserve">À distance de façon virtuelle </w:t>
      </w:r>
    </w:p>
    <w:p w14:paraId="1921F175" w14:textId="77777777" w:rsidR="00550AAD" w:rsidRDefault="00550AAD" w:rsidP="00550AAD">
      <w:pPr>
        <w:jc w:val="center"/>
        <w:rPr>
          <w:rFonts w:ascii="Arial Narrow" w:hAnsi="Arial Narrow"/>
          <w:sz w:val="30"/>
          <w:szCs w:val="30"/>
          <w:u w:val="single"/>
          <w:lang w:val="fr-CA"/>
        </w:rPr>
      </w:pPr>
    </w:p>
    <w:p w14:paraId="4638E1EE" w14:textId="77777777" w:rsidR="00550AAD" w:rsidRPr="002F55B1" w:rsidRDefault="00550AAD" w:rsidP="00550AAD">
      <w:pPr>
        <w:jc w:val="center"/>
        <w:rPr>
          <w:rFonts w:ascii="Arial Narrow" w:hAnsi="Arial Narrow"/>
          <w:sz w:val="30"/>
          <w:szCs w:val="30"/>
          <w:u w:val="single"/>
          <w:lang w:val="fr-CA"/>
        </w:rPr>
      </w:pPr>
      <w:r w:rsidRPr="002F55B1">
        <w:rPr>
          <w:rFonts w:ascii="Arial Narrow" w:hAnsi="Arial Narrow"/>
          <w:sz w:val="30"/>
          <w:szCs w:val="30"/>
          <w:u w:val="single"/>
          <w:lang w:val="fr-CA"/>
        </w:rPr>
        <w:t>Ordre du jour</w:t>
      </w:r>
    </w:p>
    <w:p w14:paraId="0F404BCB" w14:textId="77777777" w:rsidR="00550AAD" w:rsidRPr="00DF01DA" w:rsidRDefault="00550AAD" w:rsidP="00550AAD">
      <w:pPr>
        <w:spacing w:after="0" w:line="240" w:lineRule="auto"/>
        <w:jc w:val="center"/>
        <w:rPr>
          <w:rFonts w:ascii="Arial Narrow" w:hAnsi="Arial Narrow" w:cs="Arial"/>
          <w:i/>
          <w:iCs/>
          <w:sz w:val="28"/>
          <w:szCs w:val="28"/>
          <w:lang w:val="fr-CA"/>
        </w:rPr>
      </w:pPr>
      <w:r w:rsidRPr="00DF01DA">
        <w:rPr>
          <w:rFonts w:ascii="Arial Narrow" w:hAnsi="Arial Narrow" w:cs="Arial"/>
          <w:i/>
          <w:iCs/>
          <w:sz w:val="28"/>
          <w:szCs w:val="28"/>
          <w:lang w:val="fr-CA"/>
        </w:rPr>
        <w:t>Présentation du rapport du président</w:t>
      </w:r>
    </w:p>
    <w:p w14:paraId="30A8668A" w14:textId="77777777" w:rsidR="00550AAD" w:rsidRPr="00DF01DA" w:rsidRDefault="00550AAD" w:rsidP="00550AAD">
      <w:pPr>
        <w:spacing w:after="0" w:line="240" w:lineRule="auto"/>
        <w:jc w:val="center"/>
        <w:rPr>
          <w:rFonts w:ascii="Arial Narrow" w:hAnsi="Arial Narrow" w:cs="Arial"/>
          <w:i/>
          <w:iCs/>
          <w:sz w:val="28"/>
          <w:szCs w:val="28"/>
          <w:lang w:val="fr-CA"/>
        </w:rPr>
      </w:pPr>
      <w:r w:rsidRPr="00DF01DA">
        <w:rPr>
          <w:rFonts w:ascii="Arial Narrow" w:hAnsi="Arial Narrow" w:cs="Arial"/>
          <w:i/>
          <w:iCs/>
          <w:sz w:val="28"/>
          <w:szCs w:val="28"/>
          <w:lang w:val="fr-CA"/>
        </w:rPr>
        <w:t>Présentation des rapports d’activités de la Fédération</w:t>
      </w:r>
    </w:p>
    <w:p w14:paraId="47729406" w14:textId="77777777" w:rsidR="00550AAD" w:rsidRPr="00DF01DA" w:rsidRDefault="00550AAD" w:rsidP="00550AAD">
      <w:pPr>
        <w:spacing w:after="0" w:line="240" w:lineRule="auto"/>
        <w:jc w:val="center"/>
        <w:rPr>
          <w:rFonts w:ascii="Arial Narrow" w:hAnsi="Arial Narrow" w:cs="Arial"/>
          <w:i/>
          <w:iCs/>
          <w:sz w:val="28"/>
          <w:szCs w:val="28"/>
          <w:lang w:val="fr-CA"/>
        </w:rPr>
      </w:pPr>
      <w:r w:rsidRPr="00DF01DA">
        <w:rPr>
          <w:rFonts w:ascii="Arial Narrow" w:hAnsi="Arial Narrow" w:cs="Arial"/>
          <w:i/>
          <w:iCs/>
          <w:sz w:val="28"/>
          <w:szCs w:val="28"/>
          <w:lang w:val="fr-CA"/>
        </w:rPr>
        <w:t>Présentation du rapport du vérificateur</w:t>
      </w:r>
    </w:p>
    <w:p w14:paraId="11A5867F" w14:textId="77777777" w:rsidR="00550AAD" w:rsidRPr="00DF01DA" w:rsidRDefault="00550AAD" w:rsidP="00550AAD">
      <w:pPr>
        <w:spacing w:after="0" w:line="240" w:lineRule="auto"/>
        <w:jc w:val="center"/>
        <w:rPr>
          <w:rFonts w:ascii="Arial Narrow" w:hAnsi="Arial Narrow" w:cs="Arial"/>
          <w:i/>
          <w:iCs/>
          <w:sz w:val="28"/>
          <w:szCs w:val="28"/>
          <w:lang w:val="fr-CA"/>
        </w:rPr>
      </w:pPr>
      <w:r w:rsidRPr="00DF01DA">
        <w:rPr>
          <w:rFonts w:ascii="Arial Narrow" w:hAnsi="Arial Narrow" w:cs="Arial"/>
          <w:i/>
          <w:iCs/>
          <w:sz w:val="28"/>
          <w:szCs w:val="28"/>
          <w:lang w:val="fr-CA"/>
        </w:rPr>
        <w:t>Élection des administrateurs et des dirigeants</w:t>
      </w:r>
    </w:p>
    <w:p w14:paraId="16256139" w14:textId="77777777" w:rsidR="006A1CAC" w:rsidRDefault="00C530E5" w:rsidP="00060F5C">
      <w:pPr>
        <w:jc w:val="both"/>
        <w:rPr>
          <w:lang w:val="fr-CA"/>
        </w:rPr>
      </w:pPr>
    </w:p>
    <w:p w14:paraId="330F8C31" w14:textId="4BAA21EC" w:rsidR="00550AAD" w:rsidRPr="00DB6461" w:rsidRDefault="00550AAD" w:rsidP="00060F5C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fr-CA"/>
        </w:rPr>
      </w:pPr>
      <w:r w:rsidRPr="00DB6461">
        <w:rPr>
          <w:rFonts w:ascii="Arial Narrow" w:hAnsi="Arial Narrow" w:cs="Arial"/>
          <w:sz w:val="24"/>
          <w:szCs w:val="24"/>
          <w:lang w:val="fr-CA"/>
        </w:rPr>
        <w:t xml:space="preserve">Dû à la situation entourant la pandémie de la Covid-19 et les mesures adoptées par le gouvernement, notamment le confinement et l’interdiction de tout rassemblement, la durée desquelles mesures ne peut pas être présentement déterminée, la prochaine Assemblée annuelle des </w:t>
      </w:r>
      <w:r w:rsidR="00ED482C">
        <w:rPr>
          <w:rFonts w:ascii="Arial Narrow" w:hAnsi="Arial Narrow" w:cs="Arial"/>
          <w:sz w:val="24"/>
          <w:szCs w:val="24"/>
          <w:lang w:val="fr-CA"/>
        </w:rPr>
        <w:t>m</w:t>
      </w:r>
      <w:r w:rsidRPr="00DB6461">
        <w:rPr>
          <w:rFonts w:ascii="Arial Narrow" w:hAnsi="Arial Narrow" w:cs="Arial"/>
          <w:sz w:val="24"/>
          <w:szCs w:val="24"/>
          <w:lang w:val="fr-CA"/>
        </w:rPr>
        <w:t xml:space="preserve">embres se fera à distance de façon virtuelle, telle que permise par la </w:t>
      </w:r>
      <w:r w:rsidRPr="00DB6461">
        <w:rPr>
          <w:rFonts w:ascii="Arial Narrow" w:hAnsi="Arial Narrow" w:cs="Arial"/>
          <w:i/>
          <w:iCs/>
          <w:sz w:val="24"/>
          <w:szCs w:val="24"/>
          <w:lang w:val="fr-CA"/>
        </w:rPr>
        <w:t>Loi sur les compagnies</w:t>
      </w:r>
      <w:r w:rsidRPr="00DB6461">
        <w:rPr>
          <w:rFonts w:ascii="Arial Narrow" w:hAnsi="Arial Narrow" w:cs="Arial"/>
          <w:sz w:val="24"/>
          <w:szCs w:val="24"/>
          <w:lang w:val="fr-CA"/>
        </w:rPr>
        <w:t xml:space="preserve"> et les </w:t>
      </w:r>
      <w:r w:rsidRPr="00DB6461">
        <w:rPr>
          <w:rFonts w:ascii="Arial Narrow" w:hAnsi="Arial Narrow" w:cs="Arial"/>
          <w:i/>
          <w:iCs/>
          <w:sz w:val="24"/>
          <w:szCs w:val="24"/>
          <w:lang w:val="fr-CA"/>
        </w:rPr>
        <w:t>Règlements généraux de la Fédération</w:t>
      </w:r>
      <w:r w:rsidRPr="00DB6461">
        <w:rPr>
          <w:rFonts w:ascii="Arial Narrow" w:hAnsi="Arial Narrow" w:cs="Arial"/>
          <w:sz w:val="24"/>
          <w:szCs w:val="24"/>
          <w:lang w:val="fr-CA"/>
        </w:rPr>
        <w:t>. Nous travaillons présentement à mettre en place une solution technique permettant aux délégués votants d’être présents à distance et de voter de façon sécuritaire et confidentielle. Les détails suivront dans les prochaines semaines.</w:t>
      </w:r>
    </w:p>
    <w:p w14:paraId="76820E63" w14:textId="77777777" w:rsidR="00550AAD" w:rsidRPr="00DB6461" w:rsidRDefault="00550AAD" w:rsidP="00060F5C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fr-CA"/>
        </w:rPr>
      </w:pPr>
    </w:p>
    <w:p w14:paraId="766EDCF4" w14:textId="47EF63FC" w:rsidR="00550AAD" w:rsidRPr="00DB6461" w:rsidRDefault="00550AAD" w:rsidP="00060F5C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fr-CA"/>
        </w:rPr>
      </w:pPr>
      <w:r w:rsidRPr="00DB6461">
        <w:rPr>
          <w:rFonts w:ascii="Arial Narrow" w:hAnsi="Arial Narrow" w:cs="Arial"/>
          <w:sz w:val="24"/>
          <w:szCs w:val="24"/>
          <w:lang w:val="fr-CA"/>
        </w:rPr>
        <w:t xml:space="preserve">Tous les membres et partenaires de Curling Québec sont invités à assister à cette Assemblée annuelle des </w:t>
      </w:r>
      <w:r w:rsidR="00ED482C">
        <w:rPr>
          <w:rFonts w:ascii="Arial Narrow" w:hAnsi="Arial Narrow" w:cs="Arial"/>
          <w:sz w:val="24"/>
          <w:szCs w:val="24"/>
          <w:lang w:val="fr-CA"/>
        </w:rPr>
        <w:t>m</w:t>
      </w:r>
      <w:r w:rsidRPr="00DB6461">
        <w:rPr>
          <w:rFonts w:ascii="Arial Narrow" w:hAnsi="Arial Narrow" w:cs="Arial"/>
          <w:sz w:val="24"/>
          <w:szCs w:val="24"/>
          <w:lang w:val="fr-CA"/>
        </w:rPr>
        <w:t xml:space="preserve">embres. Cependant, seuls les délégués votants </w:t>
      </w:r>
      <w:r w:rsidRPr="00DB6461">
        <w:rPr>
          <w:rFonts w:ascii="Arial Narrow" w:hAnsi="Arial Narrow" w:cs="Arial"/>
          <w:sz w:val="24"/>
          <w:szCs w:val="24"/>
          <w:u w:val="single"/>
          <w:lang w:val="fr-CA"/>
        </w:rPr>
        <w:t>dûment mandatés par leur Association Régionale</w:t>
      </w:r>
      <w:r w:rsidRPr="00DB6461">
        <w:rPr>
          <w:rFonts w:ascii="Arial Narrow" w:hAnsi="Arial Narrow" w:cs="Arial"/>
          <w:sz w:val="24"/>
          <w:szCs w:val="24"/>
          <w:lang w:val="fr-CA"/>
        </w:rPr>
        <w:t xml:space="preserve"> pourront exercer leur droit de vote. Notez que trois des sept postes d’administrateurs du conseil d’administration seront en élection.</w:t>
      </w:r>
    </w:p>
    <w:p w14:paraId="16D12E63" w14:textId="77777777" w:rsidR="00550AAD" w:rsidRPr="00DB6461" w:rsidRDefault="00550AAD" w:rsidP="00060F5C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val="fr-CA"/>
        </w:rPr>
      </w:pPr>
    </w:p>
    <w:p w14:paraId="71ED4788" w14:textId="17D52868" w:rsidR="00550AAD" w:rsidRPr="00DB6461" w:rsidRDefault="00550AAD" w:rsidP="00060F5C">
      <w:pPr>
        <w:jc w:val="both"/>
        <w:rPr>
          <w:rFonts w:ascii="Arial Narrow" w:hAnsi="Arial Narrow" w:cs="Arial"/>
          <w:sz w:val="24"/>
          <w:szCs w:val="24"/>
          <w:lang w:val="fr-CA"/>
        </w:rPr>
      </w:pPr>
      <w:r w:rsidRPr="00DB6461">
        <w:rPr>
          <w:rFonts w:ascii="Arial Narrow" w:hAnsi="Arial Narrow" w:cs="Arial"/>
          <w:sz w:val="24"/>
          <w:szCs w:val="24"/>
          <w:lang w:val="fr-CA"/>
        </w:rPr>
        <w:t>Pour des informations supplémentaires ou pour toutes autres questions, n’hésitez pas à communiquer avec notre bureau au 514-252-308</w:t>
      </w:r>
      <w:r w:rsidR="00ED482C">
        <w:rPr>
          <w:rFonts w:ascii="Arial Narrow" w:hAnsi="Arial Narrow" w:cs="Arial"/>
          <w:sz w:val="24"/>
          <w:szCs w:val="24"/>
          <w:lang w:val="fr-CA"/>
        </w:rPr>
        <w:t>8</w:t>
      </w:r>
      <w:r w:rsidRPr="00DB6461">
        <w:rPr>
          <w:rFonts w:ascii="Arial Narrow" w:hAnsi="Arial Narrow" w:cs="Arial"/>
          <w:sz w:val="24"/>
          <w:szCs w:val="24"/>
          <w:lang w:val="fr-CA"/>
        </w:rPr>
        <w:t>.</w:t>
      </w:r>
      <w:r w:rsidR="00ED482C">
        <w:rPr>
          <w:rFonts w:ascii="Arial Narrow" w:hAnsi="Arial Narrow" w:cs="Arial"/>
          <w:sz w:val="24"/>
          <w:szCs w:val="24"/>
          <w:lang w:val="fr-CA"/>
        </w:rPr>
        <w:t xml:space="preserve">  </w:t>
      </w:r>
      <w:r w:rsidRPr="00DB6461">
        <w:rPr>
          <w:rFonts w:ascii="Arial Narrow" w:hAnsi="Arial Narrow" w:cs="Arial"/>
          <w:sz w:val="24"/>
          <w:szCs w:val="24"/>
          <w:lang w:val="fr-CA"/>
        </w:rPr>
        <w:t>En comptant sur votre participation, veuillez accepter nos sincères salutations.</w:t>
      </w:r>
    </w:p>
    <w:p w14:paraId="36DE15C2" w14:textId="77777777" w:rsidR="00550AAD" w:rsidRPr="00550AAD" w:rsidRDefault="00550AAD" w:rsidP="00550AAD">
      <w:pPr>
        <w:rPr>
          <w:lang w:val="fr-CA"/>
        </w:rPr>
      </w:pPr>
      <w:r>
        <w:rPr>
          <w:rFonts w:ascii="Arial Narrow" w:hAnsi="Arial Narrow" w:cs="Arial"/>
          <w:noProof/>
          <w:sz w:val="24"/>
          <w:szCs w:val="24"/>
          <w:lang w:val="fr-CA" w:eastAsia="fr-CA"/>
        </w:rPr>
        <w:drawing>
          <wp:inline distT="0" distB="0" distL="0" distR="0" wp14:anchorId="7E934095" wp14:editId="72219261">
            <wp:extent cx="2458192" cy="11815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fan Sas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192" cy="118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AAD" w:rsidRPr="00550AAD" w:rsidSect="00550AAD">
      <w:pgSz w:w="12240" w:h="15840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AD"/>
    <w:rsid w:val="00060F5C"/>
    <w:rsid w:val="00550AAD"/>
    <w:rsid w:val="00C24A6E"/>
    <w:rsid w:val="00C530E5"/>
    <w:rsid w:val="00DB6461"/>
    <w:rsid w:val="00DE4188"/>
    <w:rsid w:val="00DF01DA"/>
    <w:rsid w:val="00E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D25D"/>
  <w15:chartTrackingRefBased/>
  <w15:docId w15:val="{465FC610-1BBC-4B8B-BB60-2C2860C9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AD"/>
    <w:pPr>
      <w:spacing w:line="252" w:lineRule="auto"/>
    </w:pPr>
    <w:rPr>
      <w:rFonts w:eastAsiaTheme="minorEastAsia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50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0A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0AAD"/>
    <w:rPr>
      <w:rFonts w:eastAsiaTheme="minorEastAsia"/>
      <w:sz w:val="20"/>
      <w:szCs w:val="20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AAD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0A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0AAD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Nault</dc:creator>
  <cp:keywords/>
  <dc:description/>
  <cp:lastModifiedBy>France Nault</cp:lastModifiedBy>
  <cp:revision>2</cp:revision>
  <dcterms:created xsi:type="dcterms:W3CDTF">2020-04-23T19:16:00Z</dcterms:created>
  <dcterms:modified xsi:type="dcterms:W3CDTF">2020-04-23T19:16:00Z</dcterms:modified>
</cp:coreProperties>
</file>