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84" w:rsidRDefault="00D02384" w:rsidP="00BB1B28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</w:pPr>
    </w:p>
    <w:p w:rsidR="00876563" w:rsidRPr="007823D0" w:rsidRDefault="006A1549" w:rsidP="00BB1B28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</w:pPr>
      <w:r w:rsidRPr="007823D0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>POLITIQUE D’</w:t>
      </w:r>
      <w:r w:rsidR="00BB1B28" w:rsidRPr="007823D0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 xml:space="preserve">AFFILIATION </w:t>
      </w:r>
    </w:p>
    <w:p w:rsidR="00BB1B28" w:rsidRDefault="00876563" w:rsidP="00BB1B28">
      <w:pPr>
        <w:shd w:val="clear" w:color="auto" w:fill="FFFFFF"/>
        <w:jc w:val="center"/>
        <w:rPr>
          <w:rFonts w:ascii="Verdana" w:eastAsia="Times New Roman" w:hAnsi="Verdana"/>
          <w:color w:val="000000"/>
          <w:sz w:val="17"/>
          <w:szCs w:val="17"/>
          <w:lang w:eastAsia="fr-CA"/>
        </w:rPr>
      </w:pPr>
      <w:proofErr w:type="gramStart"/>
      <w:r w:rsidRPr="007823D0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>saison</w:t>
      </w:r>
      <w:proofErr w:type="gramEnd"/>
      <w:r w:rsidRPr="007823D0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 xml:space="preserve"> </w:t>
      </w:r>
      <w:r w:rsidR="007823D0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>2019-2020</w:t>
      </w:r>
      <w:r w:rsidR="008F509C">
        <w:rPr>
          <w:rFonts w:ascii="Verdana" w:eastAsia="Times New Roman" w:hAnsi="Verdana"/>
          <w:color w:val="000000"/>
          <w:sz w:val="17"/>
          <w:szCs w:val="17"/>
          <w:lang w:eastAsia="fr-CA"/>
        </w:rPr>
        <w:pict>
          <v:rect id="_x0000_i1025" style="width:6in;height:2.25pt" o:hralign="center" o:hrstd="t" o:hr="t" fillcolor="#a0a0a0" stroked="f"/>
        </w:pict>
      </w:r>
    </w:p>
    <w:p w:rsidR="006A1549" w:rsidRDefault="006A1549" w:rsidP="00394756">
      <w:pPr>
        <w:shd w:val="clear" w:color="auto" w:fill="FFFFFF"/>
        <w:rPr>
          <w:rFonts w:ascii="Verdana" w:hAnsi="Verdana"/>
          <w:b/>
          <w:i/>
          <w:color w:val="000000"/>
          <w:sz w:val="20"/>
          <w:szCs w:val="20"/>
          <w:u w:val="single"/>
          <w:lang w:val="en-CA" w:eastAsia="fr-CA"/>
        </w:rPr>
      </w:pPr>
    </w:p>
    <w:p w:rsidR="00371D34" w:rsidRDefault="00371D34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</w:p>
    <w:p w:rsidR="006A1549" w:rsidRDefault="006A1549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  <w:r w:rsidRPr="006A1549">
        <w:rPr>
          <w:rFonts w:ascii="Verdana" w:hAnsi="Verdana"/>
          <w:color w:val="000000"/>
          <w:sz w:val="20"/>
          <w:szCs w:val="20"/>
          <w:lang w:eastAsia="fr-CA"/>
        </w:rPr>
        <w:t xml:space="preserve">Pour qu’un </w:t>
      </w:r>
      <w:r w:rsidR="000D3BEE">
        <w:rPr>
          <w:rFonts w:ascii="Verdana" w:hAnsi="Verdana"/>
          <w:color w:val="000000"/>
          <w:sz w:val="20"/>
          <w:szCs w:val="20"/>
          <w:lang w:eastAsia="fr-CA"/>
        </w:rPr>
        <w:t>établissement/</w:t>
      </w:r>
      <w:r>
        <w:rPr>
          <w:rFonts w:ascii="Verdana" w:hAnsi="Verdana"/>
          <w:color w:val="000000"/>
          <w:sz w:val="20"/>
          <w:szCs w:val="20"/>
          <w:lang w:eastAsia="fr-CA"/>
        </w:rPr>
        <w:t>club</w:t>
      </w:r>
      <w:r w:rsidRPr="006A1549">
        <w:rPr>
          <w:rFonts w:ascii="Verdana" w:hAnsi="Verdana"/>
          <w:color w:val="000000"/>
          <w:sz w:val="20"/>
          <w:szCs w:val="20"/>
          <w:lang w:eastAsia="fr-CA"/>
        </w:rPr>
        <w:t xml:space="preserve"> soit memb</w:t>
      </w:r>
      <w:r w:rsidR="00DA4C90">
        <w:rPr>
          <w:rFonts w:ascii="Verdana" w:hAnsi="Verdana"/>
          <w:color w:val="000000"/>
          <w:sz w:val="20"/>
          <w:szCs w:val="20"/>
          <w:lang w:eastAsia="fr-CA"/>
        </w:rPr>
        <w:t>re</w:t>
      </w:r>
      <w:r w:rsidRPr="006A1549">
        <w:rPr>
          <w:rFonts w:ascii="Verdana" w:hAnsi="Verdana"/>
          <w:color w:val="000000"/>
          <w:sz w:val="20"/>
          <w:szCs w:val="20"/>
          <w:lang w:eastAsia="fr-CA"/>
        </w:rPr>
        <w:t xml:space="preserve"> de Curling Québec (et de Curling Canada), il doit d’abord signifier son intention d’adhérer </w:t>
      </w:r>
      <w:r>
        <w:rPr>
          <w:rFonts w:ascii="Verdana" w:hAnsi="Verdana"/>
          <w:color w:val="000000"/>
          <w:sz w:val="20"/>
          <w:szCs w:val="20"/>
          <w:lang w:eastAsia="fr-CA"/>
        </w:rPr>
        <w:t>à Curling Québec en complétant le formulaire à cet effet et acquitter le tarif de base annuel pour ch</w:t>
      </w:r>
      <w:r w:rsidR="00DA4C90">
        <w:rPr>
          <w:rFonts w:ascii="Verdana" w:hAnsi="Verdana"/>
          <w:color w:val="000000"/>
          <w:sz w:val="20"/>
          <w:szCs w:val="20"/>
          <w:lang w:eastAsia="fr-CA"/>
        </w:rPr>
        <w:t>a</w:t>
      </w:r>
      <w:r>
        <w:rPr>
          <w:rFonts w:ascii="Verdana" w:hAnsi="Verdana"/>
          <w:color w:val="000000"/>
          <w:sz w:val="20"/>
          <w:szCs w:val="20"/>
          <w:lang w:eastAsia="fr-CA"/>
        </w:rPr>
        <w:t xml:space="preserve">que </w:t>
      </w:r>
      <w:r w:rsidR="000D3BEE">
        <w:rPr>
          <w:rFonts w:ascii="Verdana" w:hAnsi="Verdana"/>
          <w:color w:val="000000"/>
          <w:sz w:val="20"/>
          <w:szCs w:val="20"/>
          <w:lang w:eastAsia="fr-CA"/>
        </w:rPr>
        <w:t>établissement/club</w:t>
      </w:r>
      <w:r w:rsidR="000D3BEE" w:rsidRPr="006A1549">
        <w:rPr>
          <w:rFonts w:ascii="Verdana" w:hAnsi="Verdana"/>
          <w:color w:val="000000"/>
          <w:sz w:val="20"/>
          <w:szCs w:val="20"/>
          <w:lang w:eastAsia="fr-CA"/>
        </w:rPr>
        <w:t xml:space="preserve"> </w:t>
      </w:r>
      <w:r w:rsidR="00876563">
        <w:rPr>
          <w:rFonts w:ascii="Verdana" w:hAnsi="Verdana"/>
          <w:color w:val="000000"/>
          <w:sz w:val="20"/>
          <w:szCs w:val="20"/>
          <w:lang w:eastAsia="fr-CA"/>
        </w:rPr>
        <w:t>soit de 400</w:t>
      </w:r>
      <w:r>
        <w:rPr>
          <w:rFonts w:ascii="Verdana" w:hAnsi="Verdana"/>
          <w:color w:val="000000"/>
          <w:sz w:val="20"/>
          <w:szCs w:val="20"/>
          <w:lang w:eastAsia="fr-CA"/>
        </w:rPr>
        <w:t xml:space="preserve">$ (plus taxes) payable avant le </w:t>
      </w:r>
      <w:r w:rsidR="007823D0">
        <w:rPr>
          <w:rFonts w:ascii="Verdana" w:hAnsi="Verdana"/>
          <w:color w:val="000000"/>
          <w:sz w:val="20"/>
          <w:szCs w:val="20"/>
          <w:lang w:eastAsia="fr-CA"/>
        </w:rPr>
        <w:t>20 novembre</w:t>
      </w:r>
      <w:r w:rsidR="00876563">
        <w:rPr>
          <w:rFonts w:ascii="Verdana" w:hAnsi="Verdana"/>
          <w:color w:val="000000"/>
          <w:sz w:val="20"/>
          <w:szCs w:val="20"/>
          <w:lang w:eastAsia="fr-CA"/>
        </w:rPr>
        <w:t xml:space="preserve"> ou de 50</w:t>
      </w:r>
      <w:r>
        <w:rPr>
          <w:rFonts w:ascii="Verdana" w:hAnsi="Verdana"/>
          <w:color w:val="000000"/>
          <w:sz w:val="20"/>
          <w:szCs w:val="20"/>
          <w:lang w:eastAsia="fr-CA"/>
        </w:rPr>
        <w:t xml:space="preserve">0$ si payé après le </w:t>
      </w:r>
      <w:r w:rsidR="007823D0">
        <w:rPr>
          <w:rFonts w:ascii="Verdana" w:hAnsi="Verdana"/>
          <w:color w:val="000000"/>
          <w:sz w:val="20"/>
          <w:szCs w:val="20"/>
          <w:lang w:eastAsia="fr-CA"/>
        </w:rPr>
        <w:t>20 novembre</w:t>
      </w:r>
      <w:r>
        <w:rPr>
          <w:rFonts w:ascii="Verdana" w:hAnsi="Verdana"/>
          <w:color w:val="000000"/>
          <w:sz w:val="20"/>
          <w:szCs w:val="20"/>
          <w:lang w:eastAsia="fr-CA"/>
        </w:rPr>
        <w:t>.</w:t>
      </w:r>
    </w:p>
    <w:p w:rsidR="006A1549" w:rsidRDefault="006A1549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</w:p>
    <w:p w:rsidR="006A1549" w:rsidRDefault="000D3BEE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  <w:r>
        <w:rPr>
          <w:rFonts w:ascii="Verdana" w:hAnsi="Verdana"/>
          <w:color w:val="000000"/>
          <w:sz w:val="20"/>
          <w:szCs w:val="20"/>
          <w:lang w:eastAsia="fr-CA"/>
        </w:rPr>
        <w:t>Par la suite, l’établissement/club</w:t>
      </w:r>
      <w:r w:rsidRPr="006A1549">
        <w:rPr>
          <w:rFonts w:ascii="Verdana" w:hAnsi="Verdana"/>
          <w:color w:val="000000"/>
          <w:sz w:val="20"/>
          <w:szCs w:val="20"/>
          <w:lang w:eastAsia="fr-CA"/>
        </w:rPr>
        <w:t xml:space="preserve"> </w:t>
      </w:r>
      <w:r w:rsidR="006A1549">
        <w:rPr>
          <w:rFonts w:ascii="Verdana" w:hAnsi="Verdana"/>
          <w:color w:val="000000"/>
          <w:sz w:val="20"/>
          <w:szCs w:val="20"/>
          <w:lang w:eastAsia="fr-CA"/>
        </w:rPr>
        <w:t>s’engag</w:t>
      </w:r>
      <w:r w:rsidR="00876563">
        <w:rPr>
          <w:rFonts w:ascii="Verdana" w:hAnsi="Verdana"/>
          <w:color w:val="000000"/>
          <w:sz w:val="20"/>
          <w:szCs w:val="20"/>
          <w:lang w:eastAsia="fr-CA"/>
        </w:rPr>
        <w:t>e à percevoir la cotisation de 20</w:t>
      </w:r>
      <w:r w:rsidR="006A1549">
        <w:rPr>
          <w:rFonts w:ascii="Verdana" w:hAnsi="Verdana"/>
          <w:color w:val="000000"/>
          <w:sz w:val="20"/>
          <w:szCs w:val="20"/>
          <w:lang w:eastAsia="fr-CA"/>
        </w:rPr>
        <w:t xml:space="preserve">$ (plus taxes) pour tous les pratiquants </w:t>
      </w:r>
      <w:r>
        <w:rPr>
          <w:rFonts w:ascii="Verdana" w:hAnsi="Verdana"/>
          <w:color w:val="000000"/>
          <w:sz w:val="20"/>
          <w:szCs w:val="20"/>
          <w:lang w:eastAsia="fr-CA"/>
        </w:rPr>
        <w:t xml:space="preserve">réguliers </w:t>
      </w:r>
      <w:r w:rsidR="006A1549">
        <w:rPr>
          <w:rFonts w:ascii="Verdana" w:hAnsi="Verdana"/>
          <w:color w:val="000000"/>
          <w:sz w:val="20"/>
          <w:szCs w:val="20"/>
          <w:lang w:eastAsia="fr-CA"/>
        </w:rPr>
        <w:t xml:space="preserve">adultes </w:t>
      </w:r>
      <w:r>
        <w:rPr>
          <w:rFonts w:ascii="Verdana" w:hAnsi="Verdana"/>
          <w:color w:val="000000"/>
          <w:sz w:val="20"/>
          <w:szCs w:val="20"/>
          <w:lang w:eastAsia="fr-CA"/>
        </w:rPr>
        <w:t>et d</w:t>
      </w:r>
      <w:r w:rsidR="006A1549">
        <w:rPr>
          <w:rFonts w:ascii="Verdana" w:hAnsi="Verdana"/>
          <w:color w:val="000000"/>
          <w:sz w:val="20"/>
          <w:szCs w:val="20"/>
          <w:lang w:eastAsia="fr-CA"/>
        </w:rPr>
        <w:t xml:space="preserve">e </w:t>
      </w:r>
      <w:r w:rsidR="00876563">
        <w:rPr>
          <w:rFonts w:ascii="Verdana" w:hAnsi="Verdana"/>
          <w:color w:val="000000"/>
          <w:sz w:val="20"/>
          <w:szCs w:val="20"/>
          <w:lang w:eastAsia="fr-CA"/>
        </w:rPr>
        <w:t>10</w:t>
      </w:r>
      <w:r w:rsidR="006A1549">
        <w:rPr>
          <w:rFonts w:ascii="Verdana" w:hAnsi="Verdana"/>
          <w:color w:val="000000"/>
          <w:sz w:val="20"/>
          <w:szCs w:val="20"/>
          <w:lang w:eastAsia="fr-CA"/>
        </w:rPr>
        <w:t xml:space="preserve">$ (plus taxes) pour tous les pratiquants </w:t>
      </w:r>
      <w:r>
        <w:rPr>
          <w:rFonts w:ascii="Verdana" w:hAnsi="Verdana"/>
          <w:color w:val="000000"/>
          <w:sz w:val="20"/>
          <w:szCs w:val="20"/>
          <w:lang w:eastAsia="fr-CA"/>
        </w:rPr>
        <w:t xml:space="preserve">réguliers </w:t>
      </w:r>
      <w:r w:rsidR="006A1549">
        <w:rPr>
          <w:rFonts w:ascii="Verdana" w:hAnsi="Verdana"/>
          <w:color w:val="000000"/>
          <w:sz w:val="20"/>
          <w:szCs w:val="20"/>
          <w:lang w:eastAsia="fr-CA"/>
        </w:rPr>
        <w:t xml:space="preserve">juniors (20 ans et moins). Bref, chaque </w:t>
      </w:r>
      <w:r>
        <w:rPr>
          <w:rFonts w:ascii="Verdana" w:hAnsi="Verdana"/>
          <w:color w:val="000000"/>
          <w:sz w:val="20"/>
          <w:szCs w:val="20"/>
          <w:lang w:eastAsia="fr-CA"/>
        </w:rPr>
        <w:t>établissement/club</w:t>
      </w:r>
      <w:r w:rsidRPr="006A1549">
        <w:rPr>
          <w:rFonts w:ascii="Verdana" w:hAnsi="Verdana"/>
          <w:color w:val="000000"/>
          <w:sz w:val="20"/>
          <w:szCs w:val="20"/>
          <w:lang w:eastAsia="fr-CA"/>
        </w:rPr>
        <w:t xml:space="preserve"> </w:t>
      </w:r>
      <w:r w:rsidR="006A1549">
        <w:rPr>
          <w:rFonts w:ascii="Verdana" w:hAnsi="Verdana"/>
          <w:color w:val="000000"/>
          <w:sz w:val="20"/>
          <w:szCs w:val="20"/>
          <w:lang w:eastAsia="fr-CA"/>
        </w:rPr>
        <w:t xml:space="preserve">agit au nom de Curling Québec tant au niveau de la perception de la cotisation que de la collecte de renseignements personnels des pratiquants </w:t>
      </w:r>
      <w:r>
        <w:rPr>
          <w:rFonts w:ascii="Verdana" w:hAnsi="Verdana"/>
          <w:color w:val="000000"/>
          <w:sz w:val="20"/>
          <w:szCs w:val="20"/>
          <w:lang w:eastAsia="fr-CA"/>
        </w:rPr>
        <w:t>réguliers</w:t>
      </w:r>
      <w:r w:rsidR="006A1549">
        <w:rPr>
          <w:rFonts w:ascii="Verdana" w:hAnsi="Verdana"/>
          <w:color w:val="000000"/>
          <w:sz w:val="20"/>
          <w:szCs w:val="20"/>
          <w:lang w:eastAsia="fr-CA"/>
        </w:rPr>
        <w:t xml:space="preserve">. Pour se faire, les </w:t>
      </w:r>
      <w:r>
        <w:rPr>
          <w:rFonts w:ascii="Verdana" w:hAnsi="Verdana"/>
          <w:color w:val="000000"/>
          <w:sz w:val="20"/>
          <w:szCs w:val="20"/>
          <w:lang w:eastAsia="fr-CA"/>
        </w:rPr>
        <w:t xml:space="preserve">établissements/clubs </w:t>
      </w:r>
      <w:r w:rsidR="006A1549">
        <w:rPr>
          <w:rFonts w:ascii="Verdana" w:hAnsi="Verdana"/>
          <w:color w:val="000000"/>
          <w:sz w:val="20"/>
          <w:szCs w:val="20"/>
          <w:lang w:eastAsia="fr-CA"/>
        </w:rPr>
        <w:t>doivent utiliser le fichier électronique qui est fourni par CQ pour la gestion de leurs pratiquants.</w:t>
      </w:r>
      <w:r w:rsidR="007823D0" w:rsidRPr="007823D0">
        <w:rPr>
          <w:rFonts w:ascii="Verdana" w:hAnsi="Verdana"/>
          <w:color w:val="000000"/>
          <w:sz w:val="20"/>
          <w:szCs w:val="20"/>
          <w:lang w:eastAsia="fr-CA"/>
        </w:rPr>
        <w:t xml:space="preserve"> </w:t>
      </w:r>
      <w:r w:rsidR="007823D0">
        <w:rPr>
          <w:rFonts w:ascii="Verdana" w:hAnsi="Verdana"/>
          <w:color w:val="000000"/>
          <w:sz w:val="20"/>
          <w:szCs w:val="20"/>
          <w:lang w:eastAsia="fr-CA"/>
        </w:rPr>
        <w:t>L</w:t>
      </w:r>
      <w:r w:rsidR="007823D0">
        <w:rPr>
          <w:rFonts w:ascii="Verdana" w:hAnsi="Verdana"/>
          <w:color w:val="000000"/>
          <w:sz w:val="20"/>
          <w:szCs w:val="20"/>
          <w:lang w:eastAsia="fr-CA"/>
        </w:rPr>
        <w:t>es établissements/clubs</w:t>
      </w:r>
      <w:r w:rsidR="007823D0">
        <w:rPr>
          <w:rFonts w:ascii="Verdana" w:hAnsi="Verdana"/>
          <w:color w:val="000000"/>
          <w:sz w:val="20"/>
          <w:szCs w:val="20"/>
          <w:lang w:eastAsia="fr-CA"/>
        </w:rPr>
        <w:t xml:space="preserve"> doivent la faire parvenir à Curling Québec – par courriel ou par la pose – avant le 20 novembre. Une facture relative à cette liste sera ensuite acheminée à </w:t>
      </w:r>
      <w:r w:rsidR="007823D0">
        <w:rPr>
          <w:rFonts w:ascii="Verdana" w:hAnsi="Verdana"/>
          <w:color w:val="000000"/>
          <w:sz w:val="20"/>
          <w:szCs w:val="20"/>
          <w:lang w:eastAsia="fr-CA"/>
        </w:rPr>
        <w:t>l’établissement/club</w:t>
      </w:r>
      <w:r w:rsidR="007823D0">
        <w:rPr>
          <w:rFonts w:ascii="Verdana" w:hAnsi="Verdana"/>
          <w:color w:val="000000"/>
          <w:sz w:val="20"/>
          <w:szCs w:val="20"/>
          <w:lang w:eastAsia="fr-CA"/>
        </w:rPr>
        <w:t>. Cette facture doit être honorée avant le 20 décembre.</w:t>
      </w:r>
    </w:p>
    <w:p w:rsidR="006A1549" w:rsidRDefault="006A1549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</w:p>
    <w:p w:rsidR="006A1549" w:rsidRPr="006A1549" w:rsidRDefault="006A1549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  <w:r>
        <w:rPr>
          <w:rFonts w:ascii="Verdana" w:hAnsi="Verdana"/>
          <w:color w:val="000000"/>
          <w:sz w:val="20"/>
          <w:szCs w:val="20"/>
          <w:lang w:eastAsia="fr-CA"/>
        </w:rPr>
        <w:t xml:space="preserve">CQ demande aux </w:t>
      </w:r>
      <w:r w:rsidR="000D3BEE">
        <w:rPr>
          <w:rFonts w:ascii="Verdana" w:hAnsi="Verdana"/>
          <w:color w:val="000000"/>
          <w:sz w:val="20"/>
          <w:szCs w:val="20"/>
          <w:lang w:eastAsia="fr-CA"/>
        </w:rPr>
        <w:t>établissements/clubs</w:t>
      </w:r>
      <w:r w:rsidR="000D3BEE" w:rsidRPr="006A1549">
        <w:rPr>
          <w:rFonts w:ascii="Verdana" w:hAnsi="Verdana"/>
          <w:color w:val="000000"/>
          <w:sz w:val="20"/>
          <w:szCs w:val="20"/>
          <w:lang w:eastAsia="fr-CA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fr-CA"/>
        </w:rPr>
        <w:t>d’inscrire clairement sur leur demande d’</w:t>
      </w:r>
      <w:r w:rsidR="00CC5963">
        <w:rPr>
          <w:rFonts w:ascii="Verdana" w:hAnsi="Verdana"/>
          <w:color w:val="000000"/>
          <w:sz w:val="20"/>
          <w:szCs w:val="20"/>
          <w:lang w:eastAsia="fr-CA"/>
        </w:rPr>
        <w:t xml:space="preserve">adhésion </w:t>
      </w:r>
      <w:r>
        <w:rPr>
          <w:rFonts w:ascii="Verdana" w:hAnsi="Verdana"/>
          <w:color w:val="000000"/>
          <w:sz w:val="20"/>
          <w:szCs w:val="20"/>
          <w:lang w:eastAsia="fr-CA"/>
        </w:rPr>
        <w:t xml:space="preserve">qu’il s’agit également d’une demande d’adhésion à Curling Québec afin d’éviter qu’un pratiquant </w:t>
      </w:r>
      <w:r w:rsidR="000D3BEE">
        <w:rPr>
          <w:rFonts w:ascii="Verdana" w:hAnsi="Verdana"/>
          <w:color w:val="000000"/>
          <w:sz w:val="20"/>
          <w:szCs w:val="20"/>
          <w:lang w:eastAsia="fr-CA"/>
        </w:rPr>
        <w:t xml:space="preserve">régulier </w:t>
      </w:r>
      <w:r>
        <w:rPr>
          <w:rFonts w:ascii="Verdana" w:hAnsi="Verdana"/>
          <w:color w:val="000000"/>
          <w:sz w:val="20"/>
          <w:szCs w:val="20"/>
          <w:lang w:eastAsia="fr-CA"/>
        </w:rPr>
        <w:t>invoque le fait qu’il n’est pas au courant ou qu’il n’a jamais demandé d’adhérer à la Fédération.</w:t>
      </w:r>
    </w:p>
    <w:p w:rsidR="00C2285C" w:rsidRDefault="00C2285C" w:rsidP="007823D0">
      <w:pPr>
        <w:ind w:left="-567" w:right="-716"/>
        <w:jc w:val="both"/>
      </w:pPr>
    </w:p>
    <w:p w:rsidR="00371D34" w:rsidRPr="00371D34" w:rsidRDefault="00371D34" w:rsidP="00371D34">
      <w:pPr>
        <w:ind w:left="709"/>
        <w:jc w:val="center"/>
        <w:rPr>
          <w:rFonts w:asciiTheme="minorHAnsi" w:hAnsiTheme="minorHAnsi" w:cstheme="minorHAnsi"/>
        </w:rPr>
      </w:pPr>
      <w:r w:rsidRPr="00371D34">
        <w:rPr>
          <w:rFonts w:asciiTheme="minorHAnsi" w:hAnsiTheme="minorHAnsi" w:cstheme="minorHAnsi"/>
          <w:b/>
          <w:sz w:val="32"/>
          <w:szCs w:val="32"/>
        </w:rPr>
        <w:t>ÉCHÉANCIER DES AFFILIATIONS</w:t>
      </w:r>
    </w:p>
    <w:p w:rsidR="00371D34" w:rsidRPr="00371D34" w:rsidRDefault="00371D34" w:rsidP="00371D34">
      <w:pPr>
        <w:ind w:left="709"/>
        <w:jc w:val="both"/>
        <w:rPr>
          <w:rFonts w:ascii="Verdana" w:hAnsi="Verdana"/>
        </w:rPr>
      </w:pPr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sz w:val="20"/>
          <w:szCs w:val="20"/>
        </w:rPr>
      </w:pPr>
      <w:r w:rsidRPr="00371D34">
        <w:rPr>
          <w:rFonts w:ascii="Verdana" w:hAnsi="Verdana"/>
          <w:sz w:val="20"/>
          <w:szCs w:val="20"/>
        </w:rPr>
        <w:t>Pour avoir droit à tous les programmes et services de la fédération Curling Québec et aussi pour que les associations régionales et les clubs aient droit à la ristourne de 1$/pratiquant adulte, voici l’échéancier à respecter :</w:t>
      </w:r>
      <w:bookmarkStart w:id="0" w:name="_GoBack"/>
      <w:bookmarkEnd w:id="0"/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sz w:val="20"/>
          <w:szCs w:val="20"/>
        </w:rPr>
      </w:pPr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sz w:val="20"/>
          <w:szCs w:val="20"/>
        </w:rPr>
      </w:pPr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  <w:r w:rsidRPr="00371D34">
        <w:rPr>
          <w:rFonts w:ascii="Verdana" w:hAnsi="Verdana"/>
          <w:b/>
          <w:sz w:val="20"/>
          <w:szCs w:val="20"/>
          <w:u w:val="single"/>
        </w:rPr>
        <w:t>AVANT le 20 NOVEMBRE 2019 :</w:t>
      </w:r>
      <w:r w:rsidRPr="00371D34">
        <w:rPr>
          <w:rFonts w:ascii="Verdana" w:hAnsi="Verdana"/>
          <w:b/>
          <w:sz w:val="20"/>
          <w:szCs w:val="20"/>
        </w:rPr>
        <w:tab/>
      </w:r>
      <w:r w:rsidRPr="00371D34">
        <w:rPr>
          <w:rFonts w:ascii="Verdana" w:hAnsi="Verdana"/>
          <w:b/>
          <w:sz w:val="20"/>
          <w:szCs w:val="20"/>
        </w:rPr>
        <w:tab/>
      </w:r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</w:p>
    <w:p w:rsidR="00371D34" w:rsidRPr="00371D34" w:rsidRDefault="00371D34" w:rsidP="00371D34">
      <w:pPr>
        <w:pStyle w:val="Paragraphedeliste"/>
        <w:numPr>
          <w:ilvl w:val="0"/>
          <w:numId w:val="1"/>
        </w:numPr>
        <w:spacing w:after="0" w:line="240" w:lineRule="auto"/>
        <w:ind w:left="-567" w:right="-716" w:firstLine="0"/>
        <w:jc w:val="both"/>
        <w:rPr>
          <w:rFonts w:ascii="Verdana" w:hAnsi="Verdana"/>
          <w:sz w:val="20"/>
          <w:szCs w:val="20"/>
        </w:rPr>
      </w:pPr>
      <w:r w:rsidRPr="00371D34">
        <w:rPr>
          <w:rFonts w:ascii="Verdana" w:hAnsi="Verdana"/>
          <w:sz w:val="20"/>
          <w:szCs w:val="20"/>
        </w:rPr>
        <w:t>Faire parvenir à CQ le formulaire d’adhésion électronique ou version papier de l’affiliation club</w:t>
      </w:r>
    </w:p>
    <w:p w:rsidR="00371D34" w:rsidRPr="00371D34" w:rsidRDefault="00371D34" w:rsidP="00371D34">
      <w:pPr>
        <w:pStyle w:val="Paragraphedeliste"/>
        <w:numPr>
          <w:ilvl w:val="0"/>
          <w:numId w:val="1"/>
        </w:numPr>
        <w:spacing w:after="0" w:line="240" w:lineRule="auto"/>
        <w:ind w:left="-567" w:right="-716" w:firstLine="0"/>
        <w:jc w:val="both"/>
        <w:rPr>
          <w:rFonts w:ascii="Verdana" w:hAnsi="Verdana"/>
          <w:sz w:val="20"/>
          <w:szCs w:val="20"/>
        </w:rPr>
      </w:pPr>
      <w:r w:rsidRPr="00371D34">
        <w:rPr>
          <w:rFonts w:ascii="Verdana" w:hAnsi="Verdana"/>
          <w:sz w:val="20"/>
          <w:szCs w:val="20"/>
        </w:rPr>
        <w:t>Payer votre affiliation club*</w:t>
      </w:r>
    </w:p>
    <w:p w:rsidR="00371D34" w:rsidRPr="00371D34" w:rsidRDefault="00371D34" w:rsidP="00371D34">
      <w:pPr>
        <w:pStyle w:val="Paragraphedeliste"/>
        <w:numPr>
          <w:ilvl w:val="0"/>
          <w:numId w:val="1"/>
        </w:numPr>
        <w:spacing w:after="0" w:line="240" w:lineRule="auto"/>
        <w:ind w:left="-567" w:right="-716" w:firstLine="0"/>
        <w:jc w:val="both"/>
        <w:rPr>
          <w:rFonts w:ascii="Verdana" w:hAnsi="Verdana"/>
          <w:b/>
          <w:sz w:val="20"/>
          <w:szCs w:val="20"/>
        </w:rPr>
      </w:pPr>
      <w:r w:rsidRPr="00371D34">
        <w:rPr>
          <w:rFonts w:ascii="Verdana" w:hAnsi="Verdana"/>
          <w:sz w:val="20"/>
          <w:szCs w:val="20"/>
        </w:rPr>
        <w:t>Faire parvenir par courriel ou par courrier la l</w:t>
      </w:r>
      <w:r>
        <w:rPr>
          <w:rFonts w:ascii="Verdana" w:hAnsi="Verdana"/>
          <w:sz w:val="20"/>
          <w:szCs w:val="20"/>
        </w:rPr>
        <w:t>iste des pratiquants réguliers.</w:t>
      </w:r>
    </w:p>
    <w:p w:rsidR="00371D34" w:rsidRPr="00371D34" w:rsidRDefault="00371D34" w:rsidP="00371D34">
      <w:pPr>
        <w:pStyle w:val="Paragraphedeliste"/>
        <w:spacing w:after="0" w:line="240" w:lineRule="auto"/>
        <w:ind w:left="-567" w:right="-71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371D34">
        <w:rPr>
          <w:rFonts w:ascii="Verdana" w:hAnsi="Verdana"/>
          <w:sz w:val="20"/>
          <w:szCs w:val="20"/>
        </w:rPr>
        <w:t>(</w:t>
      </w:r>
      <w:proofErr w:type="gramStart"/>
      <w:r w:rsidRPr="00371D34">
        <w:rPr>
          <w:rFonts w:ascii="Verdana" w:hAnsi="Verdana"/>
          <w:sz w:val="20"/>
          <w:szCs w:val="20"/>
        </w:rPr>
        <w:t>une</w:t>
      </w:r>
      <w:proofErr w:type="gramEnd"/>
      <w:r w:rsidRPr="00371D34">
        <w:rPr>
          <w:rFonts w:ascii="Verdana" w:hAnsi="Verdana"/>
          <w:sz w:val="20"/>
          <w:szCs w:val="20"/>
        </w:rPr>
        <w:t xml:space="preserve"> facture pour les affiliations des pratiquants réguliers vous sera envoyée)</w:t>
      </w:r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  <w:r w:rsidRPr="00371D34">
        <w:rPr>
          <w:rFonts w:ascii="Verdana" w:hAnsi="Verdana"/>
          <w:b/>
          <w:sz w:val="20"/>
          <w:szCs w:val="20"/>
          <w:u w:val="single"/>
        </w:rPr>
        <w:t>AVANT le 20 DÉCEMBRE 2019 :</w:t>
      </w:r>
      <w:r w:rsidRPr="00371D34">
        <w:rPr>
          <w:rFonts w:ascii="Verdana" w:hAnsi="Verdana"/>
          <w:b/>
          <w:sz w:val="20"/>
          <w:szCs w:val="20"/>
        </w:rPr>
        <w:tab/>
      </w:r>
      <w:r w:rsidRPr="00371D34">
        <w:rPr>
          <w:rFonts w:ascii="Verdana" w:hAnsi="Verdana"/>
          <w:b/>
          <w:sz w:val="20"/>
          <w:szCs w:val="20"/>
        </w:rPr>
        <w:tab/>
      </w:r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</w:p>
    <w:p w:rsidR="00371D34" w:rsidRPr="00371D34" w:rsidRDefault="00371D34" w:rsidP="00371D34">
      <w:pPr>
        <w:pStyle w:val="Paragraphedeliste"/>
        <w:numPr>
          <w:ilvl w:val="0"/>
          <w:numId w:val="2"/>
        </w:numPr>
        <w:spacing w:after="0" w:line="240" w:lineRule="auto"/>
        <w:ind w:left="-567" w:right="-716" w:firstLine="0"/>
        <w:jc w:val="both"/>
        <w:rPr>
          <w:rFonts w:ascii="Verdana" w:hAnsi="Verdana"/>
          <w:sz w:val="20"/>
          <w:szCs w:val="20"/>
        </w:rPr>
      </w:pPr>
      <w:r w:rsidRPr="00371D34">
        <w:rPr>
          <w:rFonts w:ascii="Verdana" w:hAnsi="Verdana"/>
          <w:sz w:val="20"/>
          <w:szCs w:val="20"/>
        </w:rPr>
        <w:t xml:space="preserve">Payer la facture des affiliations de pratiquants réguliers* </w:t>
      </w:r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</w:p>
    <w:p w:rsidR="00371D34" w:rsidRDefault="00371D34" w:rsidP="00371D34">
      <w:pPr>
        <w:ind w:left="-567" w:right="-7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71D34">
        <w:rPr>
          <w:rFonts w:asciiTheme="minorHAnsi" w:hAnsiTheme="minorHAnsi" w:cstheme="minorHAnsi"/>
          <w:i/>
          <w:sz w:val="24"/>
          <w:szCs w:val="24"/>
        </w:rPr>
        <w:t>*si payée par chèque, le sceau de la poste fait foi de la date</w:t>
      </w:r>
    </w:p>
    <w:p w:rsidR="00371D34" w:rsidRDefault="00371D34" w:rsidP="00371D34">
      <w:pPr>
        <w:ind w:left="-567" w:right="-71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71D34" w:rsidRPr="00371D34" w:rsidRDefault="00371D34" w:rsidP="00371D34">
      <w:pPr>
        <w:ind w:left="-567" w:right="-71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71D34" w:rsidRPr="00371D34" w:rsidRDefault="00371D34" w:rsidP="00371D34">
      <w:pPr>
        <w:ind w:left="-567" w:right="-71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71D34">
        <w:rPr>
          <w:rFonts w:asciiTheme="minorHAnsi" w:hAnsiTheme="minorHAnsi" w:cstheme="minorHAnsi"/>
          <w:b/>
          <w:i/>
          <w:sz w:val="24"/>
          <w:szCs w:val="24"/>
        </w:rPr>
        <w:t xml:space="preserve">Note : À défaut de respecter toutes ces conditions, aucune ristourne ne sera retournée aux clubs </w:t>
      </w:r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sz w:val="20"/>
          <w:szCs w:val="20"/>
        </w:rPr>
      </w:pPr>
    </w:p>
    <w:sectPr w:rsidR="00371D34" w:rsidRPr="00371D34" w:rsidSect="00371D34">
      <w:headerReference w:type="default" r:id="rId7"/>
      <w:pgSz w:w="12240" w:h="15840"/>
      <w:pgMar w:top="1134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9C" w:rsidRDefault="008F509C" w:rsidP="00D02384">
      <w:r>
        <w:separator/>
      </w:r>
    </w:p>
  </w:endnote>
  <w:endnote w:type="continuationSeparator" w:id="0">
    <w:p w:rsidR="008F509C" w:rsidRDefault="008F509C" w:rsidP="00D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9C" w:rsidRDefault="008F509C" w:rsidP="00D02384">
      <w:r>
        <w:separator/>
      </w:r>
    </w:p>
  </w:footnote>
  <w:footnote w:type="continuationSeparator" w:id="0">
    <w:p w:rsidR="008F509C" w:rsidRDefault="008F509C" w:rsidP="00D0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84" w:rsidRDefault="00D02384" w:rsidP="007823D0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875755" cy="529884"/>
          <wp:effectExtent l="0" t="0" r="1270" b="381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Q-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502" cy="57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40B9"/>
    <w:multiLevelType w:val="hybridMultilevel"/>
    <w:tmpl w:val="517428E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0018F0"/>
    <w:multiLevelType w:val="hybridMultilevel"/>
    <w:tmpl w:val="D1CAB3E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8"/>
    <w:rsid w:val="000A3696"/>
    <w:rsid w:val="000D3BEE"/>
    <w:rsid w:val="00371D34"/>
    <w:rsid w:val="00394756"/>
    <w:rsid w:val="004814F1"/>
    <w:rsid w:val="006A1549"/>
    <w:rsid w:val="007823D0"/>
    <w:rsid w:val="00876563"/>
    <w:rsid w:val="008F509C"/>
    <w:rsid w:val="009B6F10"/>
    <w:rsid w:val="009F3E54"/>
    <w:rsid w:val="00BB1B28"/>
    <w:rsid w:val="00BD3654"/>
    <w:rsid w:val="00C2285C"/>
    <w:rsid w:val="00CC5963"/>
    <w:rsid w:val="00D02384"/>
    <w:rsid w:val="00D312CD"/>
    <w:rsid w:val="00D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813E0-930F-4BAF-A53E-5FCDEC1E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2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5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5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3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0238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023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384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71D3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3</cp:revision>
  <cp:lastPrinted>2015-09-02T14:00:00Z</cp:lastPrinted>
  <dcterms:created xsi:type="dcterms:W3CDTF">2019-02-14T16:12:00Z</dcterms:created>
  <dcterms:modified xsi:type="dcterms:W3CDTF">2019-02-14T16:16:00Z</dcterms:modified>
</cp:coreProperties>
</file>