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7C" w:rsidRDefault="00802D7C" w:rsidP="00BB1B28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000000"/>
          <w:sz w:val="72"/>
          <w:szCs w:val="72"/>
          <w:lang w:eastAsia="fr-CA"/>
        </w:rPr>
      </w:pPr>
    </w:p>
    <w:p w:rsidR="00BB1B28" w:rsidRDefault="00BB1B28" w:rsidP="00BB1B28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  <w:lang w:eastAsia="fr-CA"/>
        </w:rPr>
      </w:pPr>
      <w:r>
        <w:rPr>
          <w:rFonts w:ascii="Tahoma" w:hAnsi="Tahoma" w:cs="Tahoma"/>
          <w:b/>
          <w:bCs/>
          <w:i/>
          <w:iCs/>
          <w:color w:val="000000"/>
          <w:sz w:val="72"/>
          <w:szCs w:val="72"/>
          <w:lang w:eastAsia="fr-CA"/>
        </w:rPr>
        <w:t>AFFILIATION POLICY</w:t>
      </w:r>
      <w:r w:rsidR="00B55433">
        <w:rPr>
          <w:rFonts w:ascii="Tahoma" w:hAnsi="Tahoma" w:cs="Tahoma"/>
          <w:b/>
          <w:bCs/>
          <w:i/>
          <w:iCs/>
          <w:color w:val="000000"/>
          <w:sz w:val="72"/>
          <w:szCs w:val="72"/>
          <w:lang w:eastAsia="fr-CA"/>
        </w:rPr>
        <w:t xml:space="preserve"> </w:t>
      </w:r>
      <w:proofErr w:type="spellStart"/>
      <w:r w:rsidR="00B55433">
        <w:rPr>
          <w:rFonts w:ascii="Tahoma" w:hAnsi="Tahoma" w:cs="Tahoma"/>
          <w:b/>
          <w:bCs/>
          <w:i/>
          <w:iCs/>
          <w:color w:val="000000"/>
          <w:sz w:val="72"/>
          <w:szCs w:val="72"/>
          <w:lang w:eastAsia="fr-CA"/>
        </w:rPr>
        <w:t>season</w:t>
      </w:r>
      <w:proofErr w:type="spellEnd"/>
      <w:r w:rsidR="00B55433">
        <w:rPr>
          <w:rFonts w:ascii="Tahoma" w:hAnsi="Tahoma" w:cs="Tahoma"/>
          <w:b/>
          <w:bCs/>
          <w:i/>
          <w:iCs/>
          <w:color w:val="000000"/>
          <w:sz w:val="72"/>
          <w:szCs w:val="72"/>
          <w:lang w:eastAsia="fr-CA"/>
        </w:rPr>
        <w:t xml:space="preserve"> </w:t>
      </w:r>
      <w:r w:rsidR="00E657F4">
        <w:rPr>
          <w:rFonts w:ascii="Tahoma" w:hAnsi="Tahoma" w:cs="Tahoma"/>
          <w:b/>
          <w:bCs/>
          <w:i/>
          <w:iCs/>
          <w:color w:val="000000"/>
          <w:sz w:val="72"/>
          <w:szCs w:val="72"/>
          <w:lang w:eastAsia="fr-CA"/>
        </w:rPr>
        <w:t>2018-2019</w:t>
      </w:r>
    </w:p>
    <w:p w:rsidR="00BB1B28" w:rsidRDefault="006B47A8" w:rsidP="00BB1B28">
      <w:pPr>
        <w:shd w:val="clear" w:color="auto" w:fill="FFFFFF"/>
        <w:jc w:val="center"/>
        <w:rPr>
          <w:rFonts w:ascii="Verdana" w:eastAsia="Times New Roman" w:hAnsi="Verdana"/>
          <w:color w:val="000000"/>
          <w:sz w:val="17"/>
          <w:szCs w:val="17"/>
          <w:lang w:eastAsia="fr-CA"/>
        </w:rPr>
      </w:pPr>
      <w:r>
        <w:rPr>
          <w:rFonts w:ascii="Verdana" w:eastAsia="Times New Roman" w:hAnsi="Verdana"/>
          <w:color w:val="000000"/>
          <w:sz w:val="17"/>
          <w:szCs w:val="17"/>
          <w:lang w:eastAsia="fr-CA"/>
        </w:rPr>
        <w:pict>
          <v:rect id="_x0000_i1025" style="width:6in;height:2.25pt" o:hralign="center" o:hrstd="t" o:hr="t" fillcolor="#a0a0a0" stroked="f"/>
        </w:pict>
      </w:r>
    </w:p>
    <w:p w:rsidR="00BB1B28" w:rsidRDefault="00BB1B28" w:rsidP="00BB1B28">
      <w:pPr>
        <w:shd w:val="clear" w:color="auto" w:fill="FFFFFF"/>
        <w:rPr>
          <w:rFonts w:ascii="Verdana" w:hAnsi="Verdana"/>
          <w:color w:val="000000"/>
          <w:sz w:val="17"/>
          <w:szCs w:val="17"/>
          <w:lang w:val="en-CA" w:eastAsia="fr-CA"/>
        </w:rPr>
      </w:pPr>
      <w:r>
        <w:rPr>
          <w:rFonts w:ascii="Verdana" w:hAnsi="Verdana"/>
          <w:color w:val="000000"/>
          <w:sz w:val="20"/>
          <w:szCs w:val="20"/>
          <w:lang w:val="en-CA" w:eastAsia="fr-CA"/>
        </w:rPr>
        <w:t> </w:t>
      </w:r>
    </w:p>
    <w:p w:rsidR="00B55433" w:rsidRPr="00711412" w:rsidRDefault="00711412" w:rsidP="00711412">
      <w:pPr>
        <w:shd w:val="clear" w:color="auto" w:fill="FFFFFF"/>
        <w:jc w:val="both"/>
        <w:rPr>
          <w:rFonts w:ascii="Verdana" w:hAnsi="Verdana"/>
          <w:color w:val="000000"/>
          <w:sz w:val="10"/>
          <w:szCs w:val="10"/>
          <w:lang w:val="en-CA" w:eastAsia="fr-CA"/>
        </w:rPr>
      </w:pPr>
      <w:r>
        <w:rPr>
          <w:rFonts w:ascii="Verdana" w:hAnsi="Verdana"/>
          <w:color w:val="000000"/>
          <w:sz w:val="20"/>
          <w:szCs w:val="20"/>
          <w:lang w:val="en-CA" w:eastAsia="fr-CA"/>
        </w:rPr>
        <w:t>For an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establishment/club to 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be a member of Curling Québec (and </w:t>
      </w:r>
      <w:r w:rsidR="00B97356">
        <w:rPr>
          <w:rFonts w:ascii="Verdana" w:hAnsi="Verdana"/>
          <w:color w:val="000000"/>
          <w:sz w:val="20"/>
          <w:szCs w:val="20"/>
          <w:lang w:val="en-CA" w:eastAsia="fr-CA"/>
        </w:rPr>
        <w:t>Curling Canada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) it must signify its intention by completing the appropriate form and by paying the basic rate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for Club Affiliation 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of </w:t>
      </w:r>
      <w:r w:rsidR="00B55433">
        <w:rPr>
          <w:rFonts w:ascii="Verdana" w:hAnsi="Verdana"/>
          <w:color w:val="000000"/>
          <w:sz w:val="20"/>
          <w:szCs w:val="20"/>
          <w:lang w:val="en-CA" w:eastAsia="fr-CA"/>
        </w:rPr>
        <w:t>400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$ (plus taxes) before </w:t>
      </w:r>
      <w:r w:rsidR="00B55433">
        <w:rPr>
          <w:rFonts w:ascii="Verdana" w:hAnsi="Verdana"/>
          <w:color w:val="000000"/>
          <w:sz w:val="20"/>
          <w:szCs w:val="20"/>
          <w:lang w:val="en-CA" w:eastAsia="fr-CA"/>
        </w:rPr>
        <w:t>December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 </w:t>
      </w:r>
      <w:r w:rsidR="00BD3654">
        <w:rPr>
          <w:rFonts w:ascii="Verdana" w:hAnsi="Verdana"/>
          <w:color w:val="000000"/>
          <w:sz w:val="20"/>
          <w:szCs w:val="20"/>
          <w:lang w:val="en-CA" w:eastAsia="fr-CA"/>
        </w:rPr>
        <w:t>15</w:t>
      </w:r>
      <w:r w:rsidR="00BD3654" w:rsidRPr="00BD3654">
        <w:rPr>
          <w:rFonts w:ascii="Verdana" w:hAnsi="Verdana"/>
          <w:color w:val="000000"/>
          <w:sz w:val="20"/>
          <w:szCs w:val="20"/>
          <w:vertAlign w:val="superscript"/>
          <w:lang w:val="en-CA" w:eastAsia="fr-CA"/>
        </w:rPr>
        <w:t>th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 or </w:t>
      </w:r>
      <w:r w:rsidR="00B55433">
        <w:rPr>
          <w:rFonts w:ascii="Verdana" w:hAnsi="Verdana"/>
          <w:color w:val="000000"/>
          <w:sz w:val="20"/>
          <w:szCs w:val="20"/>
          <w:lang w:val="en-CA" w:eastAsia="fr-CA"/>
        </w:rPr>
        <w:t>500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$ (plus taxes) after </w:t>
      </w:r>
      <w:r w:rsidR="00B55433">
        <w:rPr>
          <w:rFonts w:ascii="Verdana" w:hAnsi="Verdana"/>
          <w:color w:val="000000"/>
          <w:sz w:val="20"/>
          <w:szCs w:val="20"/>
          <w:lang w:val="en-CA" w:eastAsia="fr-CA"/>
        </w:rPr>
        <w:t>December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 </w:t>
      </w:r>
      <w:r w:rsidR="00BD3654">
        <w:rPr>
          <w:rFonts w:ascii="Verdana" w:hAnsi="Verdana"/>
          <w:color w:val="000000"/>
          <w:sz w:val="20"/>
          <w:szCs w:val="20"/>
          <w:lang w:val="en-CA" w:eastAsia="fr-CA"/>
        </w:rPr>
        <w:t>15</w:t>
      </w:r>
      <w:r w:rsidR="00BD3654" w:rsidRPr="00BD3654">
        <w:rPr>
          <w:rFonts w:ascii="Verdana" w:hAnsi="Verdana"/>
          <w:color w:val="000000"/>
          <w:sz w:val="20"/>
          <w:szCs w:val="20"/>
          <w:vertAlign w:val="superscript"/>
          <w:lang w:val="en-CA" w:eastAsia="fr-CA"/>
        </w:rPr>
        <w:t>th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. Following that, the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establishment/club 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engages to collect membership dues of </w:t>
      </w:r>
      <w:r w:rsidR="00B55433">
        <w:rPr>
          <w:rFonts w:ascii="Verdana" w:hAnsi="Verdana"/>
          <w:color w:val="000000"/>
          <w:sz w:val="20"/>
          <w:szCs w:val="20"/>
          <w:lang w:val="en-CA" w:eastAsia="fr-CA"/>
        </w:rPr>
        <w:t>20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$ (plus taxes) for each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>Adult Regular Curler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 and </w:t>
      </w:r>
      <w:r w:rsidR="00B55433">
        <w:rPr>
          <w:rFonts w:ascii="Verdana" w:hAnsi="Verdana"/>
          <w:color w:val="000000"/>
          <w:sz w:val="20"/>
          <w:szCs w:val="20"/>
          <w:lang w:val="en-CA" w:eastAsia="fr-CA"/>
        </w:rPr>
        <w:t>10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$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>(plus taxes) for each eligible Junior Regular Curler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. In brief, each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establishment/club 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acts as an agent of Curling Québec (CQ) to collect membership dues and personal information required of all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>Regular Curler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. To accomplish this,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>establishment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>s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>/club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>s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 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>must use the excel file provided by CQ for the management of their membership.</w:t>
      </w:r>
    </w:p>
    <w:p w:rsidR="00711412" w:rsidRPr="00711412" w:rsidRDefault="00711412" w:rsidP="00711412">
      <w:pPr>
        <w:shd w:val="clear" w:color="auto" w:fill="FFFFFF"/>
        <w:jc w:val="both"/>
        <w:rPr>
          <w:rFonts w:ascii="Verdana" w:hAnsi="Verdana"/>
          <w:color w:val="000000"/>
          <w:sz w:val="10"/>
          <w:szCs w:val="10"/>
          <w:lang w:val="en-CA" w:eastAsia="fr-CA"/>
        </w:rPr>
      </w:pPr>
      <w:bookmarkStart w:id="0" w:name="_GoBack"/>
      <w:bookmarkEnd w:id="0"/>
    </w:p>
    <w:p w:rsidR="00B55433" w:rsidRPr="00711412" w:rsidRDefault="00B55433" w:rsidP="00711412">
      <w:pPr>
        <w:shd w:val="clear" w:color="auto" w:fill="FFFFFF"/>
        <w:jc w:val="both"/>
        <w:rPr>
          <w:rFonts w:ascii="Verdana" w:hAnsi="Verdana"/>
          <w:color w:val="000000"/>
          <w:sz w:val="10"/>
          <w:szCs w:val="10"/>
          <w:lang w:val="en-CA" w:eastAsia="fr-CA"/>
        </w:rPr>
      </w:pPr>
    </w:p>
    <w:p w:rsidR="00711412" w:rsidRPr="00711412" w:rsidRDefault="00BB1B28" w:rsidP="00711412">
      <w:pPr>
        <w:shd w:val="clear" w:color="auto" w:fill="FFFFFF"/>
        <w:rPr>
          <w:rFonts w:ascii="Verdana" w:hAnsi="Verdana"/>
          <w:color w:val="000000"/>
          <w:sz w:val="10"/>
          <w:szCs w:val="10"/>
          <w:lang w:val="en-CA" w:eastAsia="fr-CA"/>
        </w:rPr>
      </w:pPr>
      <w:r>
        <w:rPr>
          <w:rFonts w:ascii="Verdana" w:hAnsi="Verdana"/>
          <w:color w:val="000000"/>
          <w:sz w:val="20"/>
          <w:szCs w:val="20"/>
          <w:lang w:val="en-CA" w:eastAsia="fr-CA"/>
        </w:rPr>
        <w:t>The invoicing will reduce the administrative work for all.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 xml:space="preserve">   </w:t>
      </w:r>
      <w:r w:rsidRPr="00711412">
        <w:rPr>
          <w:rFonts w:ascii="Verdana" w:hAnsi="Verdana"/>
          <w:color w:val="000000"/>
          <w:sz w:val="10"/>
          <w:szCs w:val="10"/>
          <w:lang w:val="en-CA" w:eastAsia="fr-CA"/>
        </w:rPr>
        <w:br/>
      </w:r>
    </w:p>
    <w:p w:rsidR="00BB1B28" w:rsidRPr="00BD3654" w:rsidRDefault="00BB1B28" w:rsidP="00711412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en-CA" w:eastAsia="fr-CA"/>
        </w:rPr>
      </w:pPr>
      <w:r w:rsidRPr="00711412">
        <w:rPr>
          <w:rFonts w:ascii="Verdana" w:hAnsi="Verdana"/>
          <w:color w:val="000000"/>
          <w:sz w:val="10"/>
          <w:szCs w:val="10"/>
          <w:lang w:val="en-CA" w:eastAsia="fr-CA"/>
        </w:rPr>
        <w:br/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CQ asks that 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>establishment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>s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>/club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>s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clearly indicate on their request for the club’s membership that CQ’s membership is included. This will avoid any 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>Regular Curler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 claiming that he (she) was not aware or that they did not request joining the federation.</w:t>
      </w:r>
    </w:p>
    <w:p w:rsidR="00C2285C" w:rsidRPr="00BB1B28" w:rsidRDefault="00C2285C" w:rsidP="00BB1B28">
      <w:pPr>
        <w:rPr>
          <w:lang w:val="en-CA"/>
        </w:rPr>
      </w:pPr>
    </w:p>
    <w:sectPr w:rsidR="00C2285C" w:rsidRPr="00BB1B28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A8" w:rsidRDefault="006B47A8" w:rsidP="00802D7C">
      <w:r>
        <w:separator/>
      </w:r>
    </w:p>
  </w:endnote>
  <w:endnote w:type="continuationSeparator" w:id="0">
    <w:p w:rsidR="006B47A8" w:rsidRDefault="006B47A8" w:rsidP="0080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A8" w:rsidRDefault="006B47A8" w:rsidP="00802D7C">
      <w:r>
        <w:separator/>
      </w:r>
    </w:p>
  </w:footnote>
  <w:footnote w:type="continuationSeparator" w:id="0">
    <w:p w:rsidR="006B47A8" w:rsidRDefault="006B47A8" w:rsidP="0080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7C" w:rsidRDefault="00802D7C">
    <w:pPr>
      <w:pStyle w:val="En-tte"/>
    </w:pPr>
    <w:r>
      <w:rPr>
        <w:noProof/>
        <w:lang w:eastAsia="fr-CA"/>
      </w:rPr>
      <w:drawing>
        <wp:inline distT="0" distB="0" distL="0" distR="0">
          <wp:extent cx="5486400" cy="10109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Q-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8"/>
    <w:rsid w:val="00375966"/>
    <w:rsid w:val="006B47A8"/>
    <w:rsid w:val="00711412"/>
    <w:rsid w:val="00802D7C"/>
    <w:rsid w:val="00B55433"/>
    <w:rsid w:val="00B97356"/>
    <w:rsid w:val="00BB1B28"/>
    <w:rsid w:val="00BD3654"/>
    <w:rsid w:val="00C2285C"/>
    <w:rsid w:val="00D312CD"/>
    <w:rsid w:val="00E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813E0-930F-4BAF-A53E-5FCDEC1E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2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2D7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2D7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02D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2D7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Marobitaille</cp:lastModifiedBy>
  <cp:revision>2</cp:revision>
  <dcterms:created xsi:type="dcterms:W3CDTF">2018-09-24T13:34:00Z</dcterms:created>
  <dcterms:modified xsi:type="dcterms:W3CDTF">2018-09-24T13:34:00Z</dcterms:modified>
</cp:coreProperties>
</file>